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1B" w:rsidRPr="00EE66E5" w:rsidRDefault="00534175" w:rsidP="00EE66E5">
      <w:pPr>
        <w:jc w:val="center"/>
        <w:rPr>
          <w:rFonts w:ascii="Sylfaen" w:hAnsi="Sylfaen" w:cs="Sylfaen"/>
          <w:b/>
        </w:rPr>
      </w:pPr>
      <w:proofErr w:type="spellStart"/>
      <w:r w:rsidRPr="00EE66E5">
        <w:rPr>
          <w:rFonts w:ascii="Sylfaen" w:hAnsi="Sylfaen" w:cs="Sylfaen"/>
          <w:b/>
        </w:rPr>
        <w:t>სპეციფიკაცია</w:t>
      </w:r>
      <w:proofErr w:type="spellEnd"/>
    </w:p>
    <w:p w:rsidR="00534175" w:rsidRPr="00EE66E5" w:rsidRDefault="00534175" w:rsidP="00EE66E5">
      <w:pPr>
        <w:jc w:val="center"/>
        <w:rPr>
          <w:rFonts w:ascii="Sylfaen" w:hAnsi="Sylfaen" w:cs="Sylfaen"/>
          <w:b/>
        </w:rPr>
      </w:pPr>
    </w:p>
    <w:p w:rsidR="00534175" w:rsidRPr="00EE66E5" w:rsidRDefault="00534175" w:rsidP="00EE66E5">
      <w:pPr>
        <w:jc w:val="center"/>
        <w:rPr>
          <w:rFonts w:ascii="Sylfaen" w:hAnsi="Sylfaen" w:cs="Sylfaen"/>
          <w:b/>
        </w:rPr>
      </w:pPr>
      <w:proofErr w:type="spellStart"/>
      <w:r w:rsidRPr="00EE66E5">
        <w:rPr>
          <w:rFonts w:ascii="Sylfaen" w:hAnsi="Sylfaen" w:cs="Sylfaen"/>
          <w:b/>
        </w:rPr>
        <w:t>სავენტილაციო</w:t>
      </w:r>
      <w:proofErr w:type="spellEnd"/>
      <w:r w:rsidRPr="00EE66E5">
        <w:rPr>
          <w:b/>
        </w:rPr>
        <w:t xml:space="preserve"> </w:t>
      </w:r>
      <w:proofErr w:type="spellStart"/>
      <w:r w:rsidRPr="00EE66E5">
        <w:rPr>
          <w:rFonts w:ascii="Sylfaen" w:hAnsi="Sylfaen" w:cs="Sylfaen"/>
          <w:b/>
        </w:rPr>
        <w:t>სისტემა</w:t>
      </w:r>
      <w:proofErr w:type="spellEnd"/>
    </w:p>
    <w:p w:rsidR="00534175" w:rsidRDefault="00534175">
      <w:pPr>
        <w:rPr>
          <w:rFonts w:ascii="Sylfaen" w:hAnsi="Sylfaen" w:cs="Sylfaen"/>
        </w:rPr>
      </w:pPr>
    </w:p>
    <w:p w:rsidR="00534175" w:rsidRDefault="00534175"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იყოს</w:t>
      </w:r>
      <w:proofErr w:type="spellEnd"/>
      <w:r w:rsidRPr="00534175">
        <w:t xml:space="preserve">, </w:t>
      </w:r>
      <w:proofErr w:type="spellStart"/>
      <w:r w:rsidRPr="00534175">
        <w:rPr>
          <w:rFonts w:ascii="Sylfaen" w:hAnsi="Sylfaen" w:cs="Sylfaen"/>
        </w:rPr>
        <w:t>მძლავრი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აუცილებლად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შეიცავდეს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როგორც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გაწოვის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ასევე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სუფთა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მიწოდების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სისტემას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ამასთანავე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შეიცავდეს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ნაკადების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მარეგულირებლებს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როგორც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გაწოვის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ასევე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მიწოდების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სისტემაში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მიწოდების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ნაკადი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აჭარბებდეს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გაწოვის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ნაკადს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მიწოდების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</w:t>
      </w:r>
      <w:proofErr w:type="spellEnd"/>
      <w:r w:rsidRPr="00534175">
        <w:t xml:space="preserve"> </w:t>
      </w:r>
      <w:bookmarkStart w:id="0" w:name="_GoBack"/>
      <w:bookmarkEnd w:id="0"/>
      <w:proofErr w:type="spellStart"/>
      <w:r w:rsidRPr="00534175">
        <w:rPr>
          <w:rFonts w:ascii="Sylfaen" w:hAnsi="Sylfaen" w:cs="Sylfaen"/>
        </w:rPr>
        <w:t>აღჭურვილი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იქნას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მოდინებითი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აგრეგატით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ჩილერით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გამწოვი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აღჭურვილი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იქნას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ინდივიდუალური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ამწოვი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ძრავებით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თითოეული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ძრავის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სიმძლავრე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გაანგარიშებული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იქნას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საქართველოში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მოქმედი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ნორმატიული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დოკუმენტის</w:t>
      </w:r>
      <w:proofErr w:type="spellEnd"/>
      <w:r w:rsidRPr="00534175">
        <w:t>(</w:t>
      </w:r>
      <w:proofErr w:type="spellStart"/>
      <w:r w:rsidRPr="00534175">
        <w:rPr>
          <w:rFonts w:ascii="Sylfaen" w:hAnsi="Sylfaen" w:cs="Sylfaen"/>
        </w:rPr>
        <w:t>დადგენილება</w:t>
      </w:r>
      <w:proofErr w:type="spellEnd"/>
      <w:r w:rsidRPr="00534175">
        <w:t xml:space="preserve"> №69),  </w:t>
      </w:r>
      <w:proofErr w:type="spellStart"/>
      <w:r w:rsidRPr="00534175">
        <w:rPr>
          <w:rFonts w:ascii="Sylfaen" w:hAnsi="Sylfaen" w:cs="Sylfaen"/>
        </w:rPr>
        <w:t>ლაბორატორიის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სათავსების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ფართობების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მომუშავე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პერსონალის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რაოდენობის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მიხედვით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მიერ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უზრუნველყოფილი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მოძრაობის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სიჩქარე</w:t>
      </w:r>
      <w:proofErr w:type="spellEnd"/>
      <w:r w:rsidRPr="00534175">
        <w:t xml:space="preserve"> ≈0,2 </w:t>
      </w:r>
      <w:r w:rsidRPr="00534175">
        <w:rPr>
          <w:rFonts w:ascii="Sylfaen" w:hAnsi="Sylfaen" w:cs="Sylfaen"/>
        </w:rPr>
        <w:t>მ</w:t>
      </w:r>
      <w:r w:rsidRPr="00534175">
        <w:t>/</w:t>
      </w:r>
      <w:proofErr w:type="spellStart"/>
      <w:r w:rsidRPr="00534175">
        <w:rPr>
          <w:rFonts w:ascii="Sylfaen" w:hAnsi="Sylfaen" w:cs="Sylfaen"/>
        </w:rPr>
        <w:t>წმ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მიერ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უზრუნველყოფილი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ფარდობითი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ტენიანობა</w:t>
      </w:r>
      <w:proofErr w:type="spellEnd"/>
      <w:r w:rsidRPr="00534175">
        <w:t xml:space="preserve"> ≈40-60%; </w:t>
      </w:r>
      <w:proofErr w:type="spellStart"/>
      <w:r w:rsidRPr="00534175">
        <w:rPr>
          <w:rFonts w:ascii="Sylfaen" w:hAnsi="Sylfaen" w:cs="Sylfaen"/>
        </w:rPr>
        <w:t>გაწოვის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მიწოდების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წერტილებს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შორის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მანძილი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იქნას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წინასწარ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განსაზღვრული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დამტკიცებული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პროექტის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მეშვეობით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მილები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იქნეს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ანტიკოროზიული</w:t>
      </w:r>
      <w:proofErr w:type="spellEnd"/>
      <w:r w:rsidRPr="00534175">
        <w:t xml:space="preserve">, </w:t>
      </w:r>
      <w:proofErr w:type="spellStart"/>
      <w:r w:rsidRPr="00534175">
        <w:rPr>
          <w:rFonts w:ascii="Sylfaen" w:hAnsi="Sylfaen" w:cs="Sylfaen"/>
        </w:rPr>
        <w:t>ლოკალურ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უბნებზე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მჟავების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ტუტეების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მიმართ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მედეგი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მასალისგან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დამზადებული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აგრეგატი</w:t>
      </w:r>
      <w:proofErr w:type="spellEnd"/>
      <w:r w:rsidRPr="00534175">
        <w:t xml:space="preserve">, </w:t>
      </w:r>
      <w:proofErr w:type="spellStart"/>
      <w:r w:rsidRPr="00534175">
        <w:rPr>
          <w:rFonts w:ascii="Sylfaen" w:hAnsi="Sylfaen" w:cs="Sylfaen"/>
        </w:rPr>
        <w:t>ჩილერი</w:t>
      </w:r>
      <w:proofErr w:type="spellEnd"/>
      <w:r w:rsidRPr="00534175">
        <w:t xml:space="preserve">, </w:t>
      </w:r>
      <w:proofErr w:type="spellStart"/>
      <w:r w:rsidRPr="00534175">
        <w:rPr>
          <w:rFonts w:ascii="Sylfaen" w:hAnsi="Sylfaen" w:cs="Sylfaen"/>
        </w:rPr>
        <w:t>გამწოვი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ვენტილატორები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მაგისტრალური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ჰაერსატარები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განთავსდეს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შენობის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სახურავზე</w:t>
      </w:r>
      <w:proofErr w:type="spellEnd"/>
      <w:r w:rsidRPr="00534175">
        <w:t xml:space="preserve">, </w:t>
      </w:r>
      <w:proofErr w:type="spellStart"/>
      <w:r w:rsidRPr="00534175">
        <w:rPr>
          <w:rFonts w:ascii="Sylfaen" w:hAnsi="Sylfaen" w:cs="Sylfaen"/>
        </w:rPr>
        <w:t>ამასთანავე</w:t>
      </w:r>
      <w:proofErr w:type="spellEnd"/>
      <w:r w:rsidRPr="00534175">
        <w:t xml:space="preserve">, </w:t>
      </w:r>
      <w:proofErr w:type="spellStart"/>
      <w:r w:rsidRPr="00534175">
        <w:rPr>
          <w:rFonts w:ascii="Sylfaen" w:hAnsi="Sylfaen" w:cs="Sylfaen"/>
        </w:rPr>
        <w:t>მაგისტრალური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ჰაერსატარები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დაცული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იქნას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თუნუქის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ფურცლისაგან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დამზადებული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დამცავი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პერანგით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არ</w:t>
      </w:r>
      <w:proofErr w:type="spellEnd"/>
      <w:r w:rsidRPr="00534175">
        <w:t xml:space="preserve"> 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იყოს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ინტეგრირებული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შენობის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საერთო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სახანძრო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დაკვამლიანების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გამტარ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სისტემასთან</w:t>
      </w:r>
      <w:proofErr w:type="spellEnd"/>
      <w:r w:rsidRPr="00534175">
        <w:t xml:space="preserve">; </w:t>
      </w:r>
      <w:proofErr w:type="spellStart"/>
      <w:r w:rsidRPr="00534175">
        <w:rPr>
          <w:rFonts w:ascii="Sylfaen" w:hAnsi="Sylfaen" w:cs="Sylfaen"/>
        </w:rPr>
        <w:t>სავენტილაციო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სისტემაში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შემავალი</w:t>
      </w:r>
      <w:proofErr w:type="spellEnd"/>
      <w:r w:rsidRPr="00534175">
        <w:t xml:space="preserve">, </w:t>
      </w:r>
      <w:proofErr w:type="spellStart"/>
      <w:r w:rsidRPr="00534175">
        <w:rPr>
          <w:rFonts w:ascii="Sylfaen" w:hAnsi="Sylfaen" w:cs="Sylfaen"/>
        </w:rPr>
        <w:t>ყველა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ვიბრაციაწარმომქმნელი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აგრეგატი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აღჭურვილი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უნდა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იქნას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ვიბრაციის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შთანთქმელი</w:t>
      </w:r>
      <w:proofErr w:type="spellEnd"/>
      <w:r w:rsidRPr="00534175">
        <w:t xml:space="preserve"> </w:t>
      </w:r>
      <w:proofErr w:type="spellStart"/>
      <w:r w:rsidRPr="00534175">
        <w:rPr>
          <w:rFonts w:ascii="Sylfaen" w:hAnsi="Sylfaen" w:cs="Sylfaen"/>
        </w:rPr>
        <w:t>მოწყობილობით</w:t>
      </w:r>
      <w:proofErr w:type="spellEnd"/>
      <w:r w:rsidRPr="00534175">
        <w:t>.</w:t>
      </w:r>
    </w:p>
    <w:p w:rsidR="00534175" w:rsidRDefault="00534175"/>
    <w:p w:rsidR="00534175" w:rsidRDefault="00534175"/>
    <w:sectPr w:rsidR="00534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D0"/>
    <w:rsid w:val="002E551B"/>
    <w:rsid w:val="003B75D0"/>
    <w:rsid w:val="00534175"/>
    <w:rsid w:val="00E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AC550-0617-43F2-93C6-B56CA8D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Dzidziguri</dc:creator>
  <cp:keywords/>
  <dc:description/>
  <cp:lastModifiedBy>Nino Dzidziguri</cp:lastModifiedBy>
  <cp:revision>3</cp:revision>
  <dcterms:created xsi:type="dcterms:W3CDTF">2019-02-18T07:48:00Z</dcterms:created>
  <dcterms:modified xsi:type="dcterms:W3CDTF">2019-02-18T07:56:00Z</dcterms:modified>
</cp:coreProperties>
</file>